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695E">
        <w:rPr>
          <w:sz w:val="28"/>
          <w:szCs w:val="28"/>
        </w:rPr>
        <w:t>2-1591/1801/2024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12695E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июля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2695E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к </w:t>
      </w:r>
      <w:r w:rsidR="0012695E">
        <w:rPr>
          <w:sz w:val="28"/>
          <w:szCs w:val="28"/>
        </w:rPr>
        <w:t>Подшибякину</w:t>
      </w:r>
      <w:r w:rsidR="0012695E">
        <w:rPr>
          <w:sz w:val="28"/>
          <w:szCs w:val="28"/>
        </w:rPr>
        <w:t xml:space="preserve"> Никите Георгиевичу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12695E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12695E">
        <w:rPr>
          <w:sz w:val="28"/>
          <w:szCs w:val="28"/>
        </w:rPr>
        <w:t>Подшибякина</w:t>
      </w:r>
      <w:r w:rsidR="0012695E">
        <w:rPr>
          <w:sz w:val="28"/>
          <w:szCs w:val="28"/>
        </w:rPr>
        <w:t xml:space="preserve"> Никиты Георгиевича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12695E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(ИНН</w:t>
      </w:r>
      <w:r w:rsidR="0012695E">
        <w:rPr>
          <w:sz w:val="28"/>
          <w:szCs w:val="28"/>
        </w:rPr>
        <w:t xml:space="preserve"> 5407973637</w:t>
      </w:r>
      <w:r>
        <w:rPr>
          <w:sz w:val="28"/>
          <w:szCs w:val="28"/>
        </w:rPr>
        <w:t>) задолженность по договору займа №</w:t>
      </w:r>
      <w:r w:rsidR="0012695E">
        <w:rPr>
          <w:sz w:val="28"/>
          <w:szCs w:val="28"/>
        </w:rPr>
        <w:t xml:space="preserve"> 1317964552 от 28.06.2023</w:t>
      </w:r>
      <w:r>
        <w:rPr>
          <w:sz w:val="28"/>
          <w:szCs w:val="28"/>
        </w:rPr>
        <w:t xml:space="preserve"> в размере </w:t>
      </w:r>
      <w:r w:rsidR="0012695E">
        <w:rPr>
          <w:sz w:val="28"/>
          <w:szCs w:val="28"/>
        </w:rPr>
        <w:t>16 050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12695E">
        <w:rPr>
          <w:sz w:val="28"/>
          <w:szCs w:val="28"/>
        </w:rPr>
        <w:t>642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2695E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24D80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76F25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242F6"/>
    <w:rsid w:val="00F3183A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836F59B-4239-44AF-AF87-520257A0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8D55-79C4-4010-B635-CC88BC9E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